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S6.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Comparison of meristic and morphometric characters between male and female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Moxostoma carolina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sp. nov.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8.0" w:type="dxa"/>
        <w:jc w:val="left"/>
        <w:tblLayout w:type="fixed"/>
        <w:tblLook w:val="0400"/>
      </w:tblPr>
      <w:tblGrid>
        <w:gridCol w:w="3235"/>
        <w:gridCol w:w="1170"/>
        <w:gridCol w:w="1170"/>
        <w:gridCol w:w="630"/>
        <w:gridCol w:w="1170"/>
        <w:gridCol w:w="1260"/>
        <w:gridCol w:w="723"/>
        <w:tblGridChange w:id="0">
          <w:tblGrid>
            <w:gridCol w:w="3235"/>
            <w:gridCol w:w="1170"/>
            <w:gridCol w:w="1170"/>
            <w:gridCol w:w="630"/>
            <w:gridCol w:w="1170"/>
            <w:gridCol w:w="1260"/>
            <w:gridCol w:w="72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Male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Female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Meristic Character (No.)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Range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Mode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n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Range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Mode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Dorsal-Fin Rays</w:t>
            </w:r>
          </w:p>
        </w:tc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13–16</w:t>
            </w:r>
          </w:p>
        </w:tc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44</w:t>
            </w:r>
          </w:p>
        </w:tc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13–17</w:t>
            </w:r>
          </w:p>
        </w:tc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38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Pectoral-Fin Rays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16–19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16–18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38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Pelvic-Fin Rays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37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Anal-Fin Rays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Caudal-Fin Rays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Lateral-Line Scales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43–46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43–47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38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Circumferential (Circumbody) Scales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32–36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32–36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38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Circumferential Scales above Lateral Line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13–15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13–15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38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Circumferential Scales below Lateral Line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17–19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16–19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38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Circumpeduncle Scales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11–13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38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Predorsal Scales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13–18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13–17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36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% Breast Scaled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70–100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30–98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38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Gill Rakers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22–26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22–27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37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6C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Lower Lip Angle (°)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102–140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98–128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32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73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Upper Lip Plicae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19–38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26–36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32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7A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Lower Lip Plicae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14–24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16–24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32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Supratemporal Pores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7–29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4–21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37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Postorbital Pores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5–11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5–11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37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8F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Supraorbital Pores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15–26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13–27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37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Infraorbital Pores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23–43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21–38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37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D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Preopercular-Mandibular Pores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14–28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17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15–28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17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4">
            <w:pPr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Morphometric Character</w:t>
            </w:r>
          </w:p>
          <w:p w:rsidR="00000000" w:rsidDel="00000000" w:rsidP="00000000" w:rsidRDefault="00000000" w:rsidRPr="00000000" w14:paraId="000000A5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(standardized to % SL)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Range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Mean ± SD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Range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Mean ± SD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rtl w:val="0"/>
              </w:rPr>
              <w:t xml:space="preserve">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C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Total Length (mm)</w:t>
            </w:r>
          </w:p>
        </w:tc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138–537</w:t>
            </w:r>
          </w:p>
        </w:tc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N/A</w:t>
            </w:r>
          </w:p>
        </w:tc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37</w:t>
            </w:r>
          </w:p>
        </w:tc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197–566</w:t>
            </w:r>
          </w:p>
        </w:tc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N/A</w:t>
            </w:r>
          </w:p>
        </w:tc>
        <w:tc>
          <w:tcPr>
            <w:tcBorders>
              <w:top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33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B3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Standard Length (mm)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105–439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N/A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153–468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N/A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BA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Snout Length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8.9–10.9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10.0 ± 0.5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9.0–11.0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10.1 ± 0.5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C1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Postorbital Length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8.9–10.5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9.7 ± 0.4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8.6–11.1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9.9 ± 0.5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C8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Head Length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22.1–24.8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23.5 ± 0.6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22.4–25.0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23.7 ± 0.7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CF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Caudal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Peduncle Length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12.0–14.4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13.0 ± 0.6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11.6–14.1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13.0 ± 0.6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D6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Caudal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Peduncle Depth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9.2–12.0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10.8 ± 0.7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9.2–14.5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10.8 ± 0.8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DD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Body Depth at Dorsal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Fin Origin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25.8–29.8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27.6 ± 1.1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25.2–30.9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27.4 ± 1.3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E4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Head Depth at Occiput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16.8–19.5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18.0 ± 0.5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17.3–19.3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18.2 ± 0.5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EB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Body Width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16.0–21.1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18.2 ± 1.1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16.0–20.9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18.1 ± 1.1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F2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Head Width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15.9–17.9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16.7 ± 0.5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15.6–18.2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16.9 ± 0.6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F9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Interorbital Width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8.9–10.5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9.6 ± 0.4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8.4–10.7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9.9 ± 0.5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100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Orbit Length (Diameter)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3.5–6.0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4.3 ± 0.6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3.5–5.0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4.1 ± 0.4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107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Lip Width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5.3–6.8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5.9 ± 0.3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5.0–6.9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6.0 ± 0.5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33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10E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Lip Length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2.0–3.2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2.6 ± 0.2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2.2–3.3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2.8 ± 0.3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33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115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Dorsal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Fin Height at Longest Ray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16.7–25.1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20.2 ± 2.3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16.4–24.6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19.8 ± 2.2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32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11C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Caudal-Fin Upper Lobe Length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22.3–32.9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26.6 ± 2.3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22.7–31.0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26.2 ± 2.0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31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123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Caudal-Fin Lower Lobe Length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23.0–30.9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26.0 ± 2.2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23.0–30.0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25.4 ± 1.8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31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12A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Pectoral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Fin Length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18.0–25.4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22.0 ± 1.4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19.2–23.3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2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21.7 ± 1.0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3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131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Pelvic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Fin Length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3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15.1–22.8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3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16.9 ± 1.5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3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3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14.8–18.5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3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16.5 ± 1.0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3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33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38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Anal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Fin Length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3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21.8–28.3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3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24.4 ± 1.5 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3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40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21.1–24.6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3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22.8 ± 0.9 </w:t>
            </w:r>
          </w:p>
        </w:tc>
        <w:tc>
          <w:tcPr>
            <w:tcBorders>
              <w:bottom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34</w:t>
            </w:r>
          </w:p>
        </w:tc>
      </w:tr>
    </w:tbl>
    <w:p w:rsidR="00000000" w:rsidDel="00000000" w:rsidP="00000000" w:rsidRDefault="00000000" w:rsidRPr="00000000" w14:paraId="0000013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Play">
    <w:embedRegular w:fontKey="{00000000-0000-0000-0000-000000000000}" r:id="rId1" w:subsetted="0"/>
    <w:embedBold w:fontKey="{00000000-0000-0000-0000-000000000000}" r:id="rId2" w:subsetted="0"/>
  </w:font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hd w:fill="c1e4f5" w:val="clear"/>
      <w:jc w:val="center"/>
    </w:pPr>
    <w:rPr>
      <w:color w:val="0a2f4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rFonts w:ascii="Aptos" w:cs="Aptos" w:eastAsia="Aptos" w:hAnsi="Aptos"/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rFonts w:ascii="Aptos" w:cs="Aptos" w:eastAsia="Aptos" w:hAnsi="Aptos"/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rFonts w:ascii="Aptos" w:cs="Aptos" w:eastAsia="Aptos" w:hAnsi="Aptos"/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7013C5"/>
    <w:pPr>
      <w:keepNext w:val="1"/>
      <w:keepLines w:val="1"/>
      <w:spacing w:before="40"/>
      <w:outlineLvl w:val="6"/>
    </w:pPr>
    <w:rPr>
      <w:rFonts w:asciiTheme="minorHAnsi" w:cstheme="majorBidi" w:eastAsiaTheme="majorEastAsia" w:hAnsiTheme="minorHAnsi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7013C5"/>
    <w:pPr>
      <w:keepNext w:val="1"/>
      <w:keepLines w:val="1"/>
      <w:outlineLvl w:val="7"/>
    </w:pPr>
    <w:rPr>
      <w:rFonts w:asciiTheme="minorHAnsi" w:cstheme="majorBidi" w:eastAsiaTheme="majorEastAsia" w:hAnsiTheme="minorHAnsi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7013C5"/>
    <w:pPr>
      <w:keepNext w:val="1"/>
      <w:keepLines w:val="1"/>
      <w:outlineLvl w:val="8"/>
    </w:pPr>
    <w:rPr>
      <w:rFonts w:asciiTheme="minorHAnsi" w:cstheme="majorBidi" w:eastAsiaTheme="majorEastAsia" w:hAnsiTheme="minorHAnsi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Heading3Char" w:customStyle="1">
    <w:name w:val="Heading 3 Char"/>
    <w:basedOn w:val="DefaultParagraphFont"/>
    <w:link w:val="Heading3"/>
    <w:uiPriority w:val="9"/>
    <w:rsid w:val="00B86656"/>
    <w:rPr>
      <w:rFonts w:eastAsiaTheme="majorEastAsia"/>
      <w:b w:val="1"/>
      <w:color w:val="0a2f40" w:themeColor="accent1" w:themeShade="00007F"/>
      <w:shd w:color="auto" w:fill="c1e4f5" w:themeFill="accent1" w:themeFillTint="000033" w:val="clear"/>
    </w:rPr>
  </w:style>
  <w:style w:type="character" w:styleId="Heading1Char" w:customStyle="1">
    <w:name w:val="Heading 1 Char"/>
    <w:basedOn w:val="DefaultParagraphFont"/>
    <w:link w:val="Heading1"/>
    <w:uiPriority w:val="9"/>
    <w:rsid w:val="007013C5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7013C5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7013C5"/>
    <w:rPr>
      <w:rFonts w:asciiTheme="minorHAnsi" w:cstheme="majorBidi" w:eastAsiaTheme="majorEastAsia" w:hAnsiTheme="minorHAnsi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7013C5"/>
    <w:rPr>
      <w:rFonts w:asciiTheme="minorHAnsi" w:cstheme="majorBidi" w:eastAsiaTheme="majorEastAsia" w:hAnsiTheme="minorHAnsi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7013C5"/>
    <w:rPr>
      <w:rFonts w:asciiTheme="minorHAnsi" w:cstheme="majorBidi" w:eastAsiaTheme="majorEastAsia" w:hAnsiTheme="minorHAnsi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7013C5"/>
    <w:rPr>
      <w:rFonts w:asciiTheme="minorHAnsi" w:cstheme="majorBidi" w:eastAsiaTheme="majorEastAsia" w:hAnsiTheme="minorHAnsi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7013C5"/>
    <w:rPr>
      <w:rFonts w:asciiTheme="minorHAnsi" w:cstheme="majorBidi" w:eastAsiaTheme="majorEastAsia" w:hAnsiTheme="minorHAnsi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7013C5"/>
    <w:rPr>
      <w:rFonts w:asciiTheme="minorHAnsi" w:cstheme="majorBidi" w:eastAsiaTheme="majorEastAsia" w:hAnsiTheme="minorHAnsi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7013C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7013C5"/>
    <w:rPr>
      <w:rFonts w:asciiTheme="minorHAnsi" w:cstheme="majorBidi" w:eastAsiaTheme="majorEastAsia" w:hAnsiTheme="minorHAnsi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7013C5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7013C5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7013C5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7013C5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7013C5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013C5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7013C5"/>
    <w:rPr>
      <w:b w:val="1"/>
      <w:bCs w:val="1"/>
      <w:smallCaps w:val="1"/>
      <w:color w:val="0f4761" w:themeColor="accent1" w:themeShade="0000BF"/>
      <w:spacing w:val="5"/>
    </w:rPr>
  </w:style>
  <w:style w:type="table" w:styleId="a" w:customStyle="1">
    <w:basedOn w:val="TableNormal"/>
    <w:tblPr>
      <w:tblStyleRowBandSize w:val="1"/>
      <w:tblStyleColBandSize w:val="1"/>
      <w:tblCellMar>
        <w:top w:w="72.0" w:type="dxa"/>
        <w:left w:w="72.0" w:type="dxa"/>
        <w:bottom w:w="72.0" w:type="dxa"/>
        <w:right w:w="72.0" w:type="dxa"/>
      </w:tblCellMar>
    </w:tblPr>
  </w:style>
  <w:style w:type="paragraph" w:styleId="Revision">
    <w:name w:val="Revision"/>
    <w:hidden w:val="1"/>
    <w:uiPriority w:val="99"/>
    <w:semiHidden w:val="1"/>
    <w:rsid w:val="0039465B"/>
  </w:style>
  <w:style w:type="table" w:styleId="a0" w:customStyle="1">
    <w:basedOn w:val="TableNormal"/>
    <w:tblPr>
      <w:tblStyleRowBandSize w:val="1"/>
      <w:tblStyleColBandSize w:val="1"/>
      <w:tblCellMar>
        <w:top w:w="72.0" w:type="dxa"/>
        <w:left w:w="72.0" w:type="dxa"/>
        <w:bottom w:w="72.0" w:type="dxa"/>
        <w:right w:w="72.0" w:type="dxa"/>
      </w:tblCellMar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E32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E3283B"/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E3283B"/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E3283B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E3283B"/>
    <w:rPr>
      <w:b w:val="1"/>
      <w:bCs w:val="1"/>
    </w:rPr>
  </w:style>
  <w:style w:type="table" w:styleId="a1" w:customStyle="1">
    <w:basedOn w:val="TableNormal"/>
    <w:tblPr>
      <w:tblStyleRowBandSize w:val="1"/>
      <w:tblStyleColBandSize w:val="1"/>
      <w:tblCellMar>
        <w:top w:w="72.0" w:type="dxa"/>
        <w:left w:w="72.0" w:type="dxa"/>
        <w:bottom w:w="72.0" w:type="dxa"/>
        <w:right w:w="72.0" w:type="dxa"/>
      </w:tblCellMar>
    </w:tblPr>
  </w:style>
  <w:style w:type="paragraph" w:styleId="Subtitle">
    <w:name w:val="Subtitle"/>
    <w:basedOn w:val="Normal"/>
    <w:next w:val="Normal"/>
    <w:pPr>
      <w:spacing w:after="160" w:lineRule="auto"/>
    </w:pPr>
    <w:rPr>
      <w:rFonts w:ascii="Aptos" w:cs="Aptos" w:eastAsia="Aptos" w:hAnsi="Aptos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72.0" w:type="dxa"/>
        <w:left w:w="72.0" w:type="dxa"/>
        <w:bottom w:w="72.0" w:type="dxa"/>
        <w:right w:w="7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bZlil02GPwvDS86b3cyCCMzc/A==">CgMxLjA4AHIhMWZlRlk2b0R1Y29taFdieHFMZUJjSDZyOEZNMFE1S0hk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2026-01-06T14:45:00Z</dcterms:created>
  <dc:creator>Bryn Tracy</dc:creator>
</cp:coreProperties>
</file>